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c00000"/>
        </w:rPr>
      </w:pPr>
      <w:r w:rsidDel="00000000" w:rsidR="00000000" w:rsidRPr="00000000">
        <w:rPr>
          <w:color w:val="c00000"/>
          <w:rtl w:val="0"/>
        </w:rPr>
        <w:t xml:space="preserve">GTI Bi-Fuel Commissioning Checklist</w:t>
      </w:r>
    </w:p>
    <w:p w:rsidR="00000000" w:rsidDel="00000000" w:rsidP="00000000" w:rsidRDefault="00000000" w:rsidRPr="00000000" w14:paraId="00000004">
      <w:pPr>
        <w:pStyle w:val="Heading1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This document is intended to serve as a general guideline for selecting the necessary tools and equipment needed to perform a GTI Bi-Fuel system commissioning.  Other tools and/or equipment may be needed based on your particular commissioning job. 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JOB SITE INFORMATION</w:t>
      </w:r>
    </w:p>
    <w:tbl>
      <w:tblPr>
        <w:tblStyle w:val="Table1"/>
        <w:tblW w:w="10080.0" w:type="dxa"/>
        <w:jc w:val="left"/>
        <w:tblBorders>
          <w:bottom w:color="bfbfbf" w:space="0" w:sz="4" w:val="single"/>
          <w:insideH w:color="bfbfbf" w:space="0" w:sz="4" w:val="single"/>
        </w:tblBorders>
        <w:tblLayout w:type="fixed"/>
        <w:tblLook w:val="0000"/>
      </w:tblPr>
      <w:tblGrid>
        <w:gridCol w:w="919"/>
        <w:gridCol w:w="4000"/>
        <w:gridCol w:w="212"/>
        <w:gridCol w:w="1889"/>
        <w:gridCol w:w="3060"/>
        <w:tblGridChange w:id="0">
          <w:tblGrid>
            <w:gridCol w:w="919"/>
            <w:gridCol w:w="4000"/>
            <w:gridCol w:w="212"/>
            <w:gridCol w:w="1889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Job Name: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Commissioning  date: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Location: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Technician: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REQUIRED JOB SITE SAFETY COURSES</w:t>
      </w:r>
    </w:p>
    <w:tbl>
      <w:tblPr>
        <w:tblStyle w:val="Table2"/>
        <w:tblW w:w="10080.0" w:type="dxa"/>
        <w:jc w:val="left"/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Name/ Names of Required Job Site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☐ Check when Completed  </w:t>
            </w: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13">
            <w:pPr>
              <w:spacing w:line="12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Name/ Names of Required Job Site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☐ Check when Completed  </w:t>
            </w:r>
            <w:r w:rsidDel="00000000" w:rsidR="00000000" w:rsidRPr="00000000">
              <w:rPr>
                <w:b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JOB SITE SAFETY EQUIPMENT</w:t>
      </w:r>
    </w:p>
    <w:tbl>
      <w:tblPr>
        <w:tblStyle w:val="Table3"/>
        <w:tblW w:w="10080.0" w:type="dxa"/>
        <w:jc w:val="left"/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☐ Steel Toed Boots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☐ Eye Protection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☐ Hearing Protection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☐ Fire Retardant Clothing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 High Vision Vest/Jacket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☐ Hard Hat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☐ Work Gloves</w:t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GTI Downloadables and Interface Cables</w:t>
      </w:r>
    </w:p>
    <w:tbl>
      <w:tblPr>
        <w:tblStyle w:val="Table4"/>
        <w:tblW w:w="10080.0" w:type="dxa"/>
        <w:jc w:val="left"/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30j0zll" w:id="1"/>
          <w:bookmarkEnd w:id="1"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☐ Laptop Computer with applicable Terminal Program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☐ GTI Installation and Operating Manual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GTI Operating Manual (Control Panel Wiring and Operation)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 Commissioning Sheet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☐ Applicable Dungs Manuals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 DB9 Male to DB9 Female Cable (Straight through connection…1-1, 2-2, 3-3…Shield-Shield)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 USB Cable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☐ DB9 to USB converter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Tools</w:t>
      </w:r>
    </w:p>
    <w:tbl>
      <w:tblPr>
        <w:tblStyle w:val="Table5"/>
        <w:tblW w:w="10080.0" w:type="dxa"/>
        <w:jc w:val="left"/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Mar>
              <w:top w:w="36.0" w:type="dxa"/>
              <w:bottom w:w="36.0" w:type="dxa"/>
            </w:tcMar>
            <w:vAlign w:val="center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☐ Digital Multimeter (good batteries)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 Manometer (displays “W.C.) (good batteries)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☐Flashlight / Headlamp (good batteries)</w:t>
            </w:r>
          </w:p>
          <w:bookmarkStart w:colFirst="0" w:colLast="0" w:name="3znysh7" w:id="3"/>
          <w:bookmarkEnd w:id="3"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 Extension Power Cord </w:t>
            </w:r>
          </w:p>
          <w:p w:rsidR="00000000" w:rsidDel="00000000" w:rsidP="00000000" w:rsidRDefault="00000000" w:rsidRPr="00000000" w14:paraId="0000002C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Battery Powered Screw Driver (with bits)</w:t>
            </w:r>
          </w:p>
          <w:p w:rsidR="00000000" w:rsidDel="00000000" w:rsidP="00000000" w:rsidRDefault="00000000" w:rsidRPr="00000000" w14:paraId="0000002D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Wire Strippers</w:t>
            </w:r>
          </w:p>
          <w:p w:rsidR="00000000" w:rsidDel="00000000" w:rsidP="00000000" w:rsidRDefault="00000000" w:rsidRPr="00000000" w14:paraId="0000002E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Small Flat Screwdriver (Control panel Wiring)</w:t>
            </w:r>
          </w:p>
          <w:p w:rsidR="00000000" w:rsidDel="00000000" w:rsidP="00000000" w:rsidRDefault="00000000" w:rsidRPr="00000000" w14:paraId="0000002F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Tie Wraps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Large Flat Screwdriver</w:t>
            </w:r>
          </w:p>
          <w:p w:rsidR="00000000" w:rsidDel="00000000" w:rsidP="00000000" w:rsidRDefault="00000000" w:rsidRPr="00000000" w14:paraId="00000031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Phillips Screwdriver</w:t>
            </w:r>
          </w:p>
          <w:p w:rsidR="00000000" w:rsidDel="00000000" w:rsidP="00000000" w:rsidRDefault="00000000" w:rsidRPr="00000000" w14:paraId="00000032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Allen Wrench set (Metric 3, 4, 6mm), </w:t>
            </w:r>
          </w:p>
          <w:p w:rsidR="00000000" w:rsidDel="00000000" w:rsidP="00000000" w:rsidRDefault="00000000" w:rsidRPr="00000000" w14:paraId="00000033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Adjustable Jaw Wrench</w:t>
            </w:r>
          </w:p>
          <w:p w:rsidR="00000000" w:rsidDel="00000000" w:rsidP="00000000" w:rsidRDefault="00000000" w:rsidRPr="00000000" w14:paraId="00000034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Pick and Hook tool (loosening Hump Hoses)</w:t>
            </w:r>
          </w:p>
          <w:p w:rsidR="00000000" w:rsidDel="00000000" w:rsidP="00000000" w:rsidRDefault="00000000" w:rsidRPr="00000000" w14:paraId="00000035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  <w:t xml:space="preserve">☐ Wrenches (Gas Train hardware)</w:t>
            </w:r>
          </w:p>
          <w:p w:rsidR="00000000" w:rsidDel="00000000" w:rsidP="00000000" w:rsidRDefault="00000000" w:rsidRPr="00000000" w14:paraId="00000036">
            <w:pPr>
              <w:ind w:left="216" w:hanging="216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shd w:fill="auto" w:val="clear"/>
        <w:spacing w:line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Factory Contact:</w:t>
      </w:r>
    </w:p>
    <w:p w:rsidR="00000000" w:rsidDel="00000000" w:rsidP="00000000" w:rsidRDefault="00000000" w:rsidRPr="00000000" w14:paraId="00000039">
      <w:pPr>
        <w:pStyle w:val="Heading2"/>
        <w:shd w:fill="auto" w:val="clear"/>
        <w:spacing w:line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Altronic, LLC</w:t>
      </w:r>
    </w:p>
    <w:p w:rsidR="00000000" w:rsidDel="00000000" w:rsidP="00000000" w:rsidRDefault="00000000" w:rsidRPr="00000000" w14:paraId="0000003A">
      <w:pPr>
        <w:pStyle w:val="Heading2"/>
        <w:shd w:fill="auto" w:val="clear"/>
        <w:spacing w:line="120" w:lineRule="auto"/>
        <w:rPr>
          <w:color w:val="000000"/>
        </w:rPr>
      </w:pPr>
      <w:bookmarkStart w:colFirst="0" w:colLast="0" w:name="_2et92p0" w:id="4"/>
      <w:bookmarkEnd w:id="4"/>
      <w:r w:rsidDel="00000000" w:rsidR="00000000" w:rsidRPr="00000000">
        <w:rPr>
          <w:color w:val="000000"/>
          <w:rtl w:val="0"/>
        </w:rPr>
        <w:t xml:space="preserve">330-545-9768</w:t>
      </w:r>
    </w:p>
    <w:sectPr>
      <w:footerReference r:id="rId6" w:type="default"/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0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shd w:fill="404040" w:val="clear"/>
      <w:spacing w:after="120" w:before="200" w:lineRule="auto"/>
    </w:pPr>
    <w:rPr>
      <w:rFonts w:ascii="Arial" w:cs="Arial" w:eastAsia="Arial" w:hAnsi="Arial"/>
      <w:b w:val="1"/>
      <w:color w:val="ffffff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